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D121" w14:textId="77777777" w:rsidR="00C17B74" w:rsidRPr="00C17B74" w:rsidRDefault="00C17B74" w:rsidP="00C17B7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C17B74">
        <w:rPr>
          <w:rStyle w:val="a4"/>
          <w:color w:val="000000"/>
        </w:rPr>
        <w:t>Нормативно-правовые документы, отражающие проблемы воспитания.</w:t>
      </w:r>
      <w:r w:rsidRPr="00C17B74">
        <w:rPr>
          <w:color w:val="000000"/>
        </w:rPr>
        <w:br/>
      </w:r>
      <w:r w:rsidRPr="00C17B74">
        <w:rPr>
          <w:rStyle w:val="a4"/>
          <w:color w:val="000000"/>
        </w:rPr>
        <w:t>Международные документы:</w:t>
      </w:r>
      <w:r w:rsidRPr="00C17B74">
        <w:rPr>
          <w:color w:val="000000"/>
        </w:rPr>
        <w:br/>
        <w:t>1.    Рекомендация о воспитании в духе международного взаимопонимания, сотрудничества и мира, и воспитания в духе уважения прав человека и основных свобод (издательство ЮНЕСКО, принята 19.11.1974);</w:t>
      </w:r>
      <w:r w:rsidRPr="00C17B74">
        <w:rPr>
          <w:color w:val="000000"/>
        </w:rPr>
        <w:br/>
        <w:t>2.    Международный пакет об экономических, социальных и культурных правах (издательство ЮНЕСКО, принята 16.12.1966);</w:t>
      </w:r>
      <w:r w:rsidRPr="00C17B74">
        <w:rPr>
          <w:color w:val="000000"/>
        </w:rPr>
        <w:br/>
        <w:t>3.    Всеобщая декларация прав человека (издательство ЮНЕСКО, принята 10.12.1948);</w:t>
      </w:r>
      <w:r w:rsidRPr="00C17B74">
        <w:rPr>
          <w:color w:val="000000"/>
        </w:rPr>
        <w:br/>
        <w:t>4.    Декларация прав ребенка (издательство ЮНЕСКО, принята 20.11.1959);</w:t>
      </w:r>
      <w:r w:rsidRPr="00C17B74">
        <w:rPr>
          <w:color w:val="000000"/>
        </w:rPr>
        <w:br/>
        <w:t>5.    Конвенция о павах ребенка (Издательство ЮНЕСКО, принята 20.11.1989);</w:t>
      </w:r>
      <w:r w:rsidRPr="00C17B74">
        <w:rPr>
          <w:color w:val="000000"/>
        </w:rPr>
        <w:br/>
        <w:t>6.    Декларация принципов терпимости (издательство ЮНЕСКО, принята 16.11.1995)</w:t>
      </w:r>
    </w:p>
    <w:p w14:paraId="626FB23B" w14:textId="77777777" w:rsidR="00C17B74" w:rsidRPr="00C17B74" w:rsidRDefault="00C17B74" w:rsidP="00C17B74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C17B74">
        <w:rPr>
          <w:rStyle w:val="a4"/>
          <w:color w:val="000000"/>
        </w:rPr>
        <w:t>Федеральные нормативные акты:</w:t>
      </w:r>
      <w:r w:rsidRPr="00C17B74">
        <w:rPr>
          <w:color w:val="000000"/>
        </w:rPr>
        <w:br/>
        <w:t>1.    Федеральный закон «Об образовании в Российской Федерации» (от 29.12.2012 № 273-ФЗ);</w:t>
      </w:r>
      <w:r w:rsidRPr="00C17B74">
        <w:rPr>
          <w:color w:val="000000"/>
        </w:rPr>
        <w:br/>
        <w:t>2.    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  <w:r w:rsidRPr="00C17B74">
        <w:rPr>
          <w:color w:val="000000"/>
        </w:rPr>
        <w:br/>
        <w:t>3.    Федеральный закон «Об основах системы профилактики безнадзорности и правонарушений несовершеннолетних» от 24.06.99 №120-ФЗ;</w:t>
      </w:r>
      <w:r w:rsidRPr="00C17B74">
        <w:rPr>
          <w:color w:val="000000"/>
        </w:rPr>
        <w:br/>
        <w:t>4.    Федеральный закон «Об основах гарантиях прав ребенка в Российской Федерации» от 24.07.1998 №124-ФЗ;</w:t>
      </w:r>
      <w:r w:rsidRPr="00C17B74">
        <w:rPr>
          <w:color w:val="000000"/>
        </w:rPr>
        <w:br/>
        <w:t>5.    Федеральный закон «О защите детей от информации, причиняющей вред их здоровья и развитию» от 29.12.2010 № 436-ФЗ;</w:t>
      </w:r>
      <w:r w:rsidRPr="00C17B74">
        <w:rPr>
          <w:color w:val="000000"/>
        </w:rPr>
        <w:br/>
        <w:t>6.    Федеральный закон «О государственной поддержке молодежных и детских общественных объединений» от 28.06.95 № 98-ФЗ.</w:t>
      </w:r>
      <w:r w:rsidRPr="00C17B74">
        <w:rPr>
          <w:color w:val="000000"/>
        </w:rPr>
        <w:br/>
        <w:t>7.    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  <w:r w:rsidRPr="00C17B74">
        <w:rPr>
          <w:color w:val="000000"/>
        </w:rPr>
        <w:br/>
        <w:t>8.    Стратегия развития воспитания в РФ на период до 2025 г. от 29 мая 2015 г. N 996-р.</w:t>
      </w:r>
    </w:p>
    <w:p w14:paraId="72157A11" w14:textId="77777777" w:rsidR="00C17B74" w:rsidRDefault="00C17B74" w:rsidP="00C17B7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C17B74">
        <w:rPr>
          <w:rStyle w:val="a4"/>
          <w:color w:val="000000"/>
        </w:rPr>
        <w:t>Нормативно-правовые документы, принятые Правительством РФ:</w:t>
      </w:r>
      <w:r w:rsidRPr="00C17B74">
        <w:rPr>
          <w:color w:val="000000"/>
        </w:rPr>
        <w:br/>
        <w:t>1.    Национальная доктрина образования в Российской Федерации, утв. Постановлением Правительства РФ от 04.10.2000 № 751;</w:t>
      </w:r>
      <w:r w:rsidRPr="00C17B74">
        <w:rPr>
          <w:color w:val="000000"/>
        </w:rPr>
        <w:br/>
        <w:t>2.    Национальная стратегия действий в интересах детей на 2012-2017 годы, утв. Указом Президента РФ от 01.06.2012 № 761;</w:t>
      </w:r>
      <w:r w:rsidRPr="00C17B74">
        <w:rPr>
          <w:color w:val="000000"/>
        </w:rPr>
        <w:br/>
        <w:t>3.    Типовое положение об общеобразовательном учреждении, утв. постановлением Правительства РФ от 19.03.2001 № 196;</w:t>
      </w:r>
      <w:r w:rsidRPr="00C17B74">
        <w:rPr>
          <w:color w:val="000000"/>
        </w:rPr>
        <w:br/>
        <w:t>4.    Стратегия государственной молодежной политики в Российской Федерации, утв. распоряжением Правительства РФ от 18.12.2006 № 1760-р;</w:t>
      </w:r>
      <w:r w:rsidRPr="00C17B74">
        <w:rPr>
          <w:color w:val="000000"/>
        </w:rPr>
        <w:br/>
        <w:t>5.    План действий по модернизации общего образования на 2011-2015 годы, утв. распоряжением Правительства РФ от 07.09.2010 № 1507-р</w:t>
      </w:r>
      <w:r w:rsidRPr="00C17B74">
        <w:rPr>
          <w:color w:val="000000"/>
        </w:rPr>
        <w:br/>
        <w:t>6.    Государственная программа «Патриотическое воспитание граждан Российской Федерации на 2011-2015 годы», утв. постановлением Правительства РФ от 05.10.2010 № 795. </w:t>
      </w:r>
      <w:r w:rsidRPr="00C17B74">
        <w:rPr>
          <w:color w:val="000000"/>
        </w:rPr>
        <w:br/>
        <w:t>7.    Распоряжение Правительства Российской Федерации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</w:t>
      </w:r>
      <w:r w:rsidRPr="00C17B74">
        <w:rPr>
          <w:color w:val="000000"/>
        </w:rPr>
        <w:br/>
        <w:t>8.    Примерная программа воспитания, разработанная ФГБНУ «Институт стратегии развития образования РАО» по заказу Министерства просвещения и воспитания Российской Федерации и одобренная решением федерального учебно-методического объединения по общему образованию (протокол от 02.06.2020 № 2/20)</w:t>
      </w:r>
      <w:r>
        <w:rPr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br/>
        <w:t> </w:t>
      </w:r>
    </w:p>
    <w:p w14:paraId="6FAB5034" w14:textId="77777777" w:rsidR="00292E9C" w:rsidRDefault="00292E9C"/>
    <w:sectPr w:rsidR="00292E9C" w:rsidSect="00C17B7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2"/>
    <w:rsid w:val="00292E9C"/>
    <w:rsid w:val="00305A82"/>
    <w:rsid w:val="00C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68D37-71FA-4720-B15D-098C73A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2023-05-01T06:42:00Z</dcterms:created>
  <dcterms:modified xsi:type="dcterms:W3CDTF">2023-05-01T06:42:00Z</dcterms:modified>
</cp:coreProperties>
</file>