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38AE" w14:textId="08DD5577" w:rsidR="006C0577" w:rsidRPr="006C0577" w:rsidRDefault="006C0577" w:rsidP="006C057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0577">
        <w:rPr>
          <w:rFonts w:ascii="Times New Roman" w:hAnsi="Times New Roman" w:cs="Times New Roman"/>
          <w:color w:val="FF0000"/>
          <w:sz w:val="24"/>
          <w:szCs w:val="24"/>
        </w:rPr>
        <w:t>Аннотация РП по литературному чтению 4 класс</w:t>
      </w:r>
    </w:p>
    <w:p w14:paraId="580AB86A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по предмету «Литературное чтение» для четвертого класса использованы: </w:t>
      </w:r>
    </w:p>
    <w:p w14:paraId="0DBA2938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образования. (Приказ Министерства образования и науки № 373 от 06 октября 2009 зарегистрирован Минюст № 17785 от 22 .12.2009) «Об утверждении и введении в действие федерального государственного образовательного стандарта начального общего образования» (с изменениями Приказы Минобрнауки России: от 26.11.2010 № 1241, от 22.09.2011 года № 2357, от 18.12.2012 года № 1060, от 29.12.2014г. № 1643, от 31.12.2015г. № 1576; </w:t>
      </w:r>
    </w:p>
    <w:p w14:paraId="7A40C90F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</w:t>
      </w:r>
      <w:bookmarkStart w:id="0" w:name="_Hlk150282910"/>
      <w:r>
        <w:rPr>
          <w:rFonts w:ascii="Times New Roman" w:hAnsi="Times New Roman" w:cs="Times New Roman"/>
          <w:sz w:val="24"/>
          <w:szCs w:val="24"/>
        </w:rPr>
        <w:t>МБОУ Иройская СОШ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6EF97B0C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Учебный план МБОУ Иройская СОШ</w:t>
      </w:r>
      <w:r w:rsidRPr="006C0577">
        <w:rPr>
          <w:rFonts w:ascii="Times New Roman" w:hAnsi="Times New Roman" w:cs="Times New Roman"/>
          <w:sz w:val="24"/>
          <w:szCs w:val="24"/>
        </w:rPr>
        <w:t xml:space="preserve"> </w:t>
      </w:r>
      <w:r w:rsidRPr="006C0577">
        <w:rPr>
          <w:rFonts w:ascii="Times New Roman" w:hAnsi="Times New Roman" w:cs="Times New Roman"/>
          <w:sz w:val="24"/>
          <w:szCs w:val="24"/>
        </w:rPr>
        <w:t xml:space="preserve">на 2023-2024 учебный год </w:t>
      </w:r>
    </w:p>
    <w:p w14:paraId="38C5D1B3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t xml:space="preserve">Рабочая программа обеспечена: Литературное чтение. 4 класс. Учебник для общеобразовательных организаций. В 2ч./ сост. Л.Ф. Климанова, В.Г. Горецкий, М. В. Голованова, Л.А. Виноградская, М.В. </w:t>
      </w:r>
      <w:proofErr w:type="spellStart"/>
      <w:r w:rsidRPr="006C057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6C0577">
        <w:rPr>
          <w:rFonts w:ascii="Times New Roman" w:hAnsi="Times New Roman" w:cs="Times New Roman"/>
          <w:sz w:val="24"/>
          <w:szCs w:val="24"/>
        </w:rPr>
        <w:t xml:space="preserve"> - М.: Просвещение, 2022. Литературное чтение. Рабочие программы. Предметная линия учебников системы «Школа России». 1 – 4 классы: пособие для учителей </w:t>
      </w:r>
      <w:proofErr w:type="spellStart"/>
      <w:r w:rsidRPr="006C057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C0577">
        <w:rPr>
          <w:rFonts w:ascii="Times New Roman" w:hAnsi="Times New Roman" w:cs="Times New Roman"/>
          <w:sz w:val="24"/>
          <w:szCs w:val="24"/>
        </w:rPr>
        <w:t xml:space="preserve">. организаций/ Л. Ф. Климанова, М. В. </w:t>
      </w:r>
      <w:proofErr w:type="spellStart"/>
      <w:r w:rsidRPr="006C057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6C0577">
        <w:rPr>
          <w:rFonts w:ascii="Times New Roman" w:hAnsi="Times New Roman" w:cs="Times New Roman"/>
          <w:sz w:val="24"/>
          <w:szCs w:val="24"/>
        </w:rPr>
        <w:t xml:space="preserve">. – М.: Просвещение, 2021. Стефаненко Н. А. Литературное чтение. Методические рекомендации. 4 </w:t>
      </w:r>
      <w:proofErr w:type="gramStart"/>
      <w:r w:rsidRPr="006C0577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6C0577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6C057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C0577">
        <w:rPr>
          <w:rFonts w:ascii="Times New Roman" w:hAnsi="Times New Roman" w:cs="Times New Roman"/>
          <w:sz w:val="24"/>
          <w:szCs w:val="24"/>
        </w:rPr>
        <w:t xml:space="preserve">. организаций / Н. А. Стефаненко. — 3-е изд., доп. — М.: Просвещение, 2019. (Школа России). </w:t>
      </w:r>
    </w:p>
    <w:p w14:paraId="662B9472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t xml:space="preserve">Место учебного предмета в учебном плане. </w:t>
      </w:r>
    </w:p>
    <w:p w14:paraId="37C60C75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t xml:space="preserve">Предмет «Литературное чтение» входит в предметную область «Русский язык и литературное чтение». Объем учебного времени, отводимый на изучение литературного чтения в 4 классе, составляет 3 часа в неделю. Общий объем учебного времени- 102 часа в год. </w:t>
      </w:r>
    </w:p>
    <w:p w14:paraId="6C085347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t xml:space="preserve">Основные цели: </w:t>
      </w:r>
    </w:p>
    <w:p w14:paraId="57D18125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14:paraId="0AEFB0CA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14:paraId="3492FEEA" w14:textId="064A32E0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77">
        <w:rPr>
          <w:rFonts w:ascii="Times New Roman" w:hAnsi="Times New Roman" w:cs="Times New Roman"/>
          <w:sz w:val="24"/>
          <w:szCs w:val="24"/>
        </w:rPr>
        <w:t xml:space="preserve">стран. Таким образом, курс литературного чтения нацелен на решение следующих основных задач: </w:t>
      </w:r>
    </w:p>
    <w:p w14:paraId="5C79474D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развивать у учащихся способность воспринимать художественное произведение, сопереживать героям, эмоционально откликаться на прочитанное; </w:t>
      </w:r>
    </w:p>
    <w:p w14:paraId="2F2435D2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14:paraId="58AF619B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14:paraId="5027D170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развивать поэтический слух детей, накапливать эстетический опыт слушания произведений, воспитывать художественный вкус; </w:t>
      </w:r>
    </w:p>
    <w:p w14:paraId="1FB1B202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формировать нравственные представления, суждения </w:t>
      </w:r>
      <w:proofErr w:type="spellStart"/>
      <w:r w:rsidRPr="006C0577">
        <w:rPr>
          <w:rFonts w:ascii="Times New Roman" w:hAnsi="Times New Roman" w:cs="Times New Roman"/>
          <w:sz w:val="24"/>
          <w:szCs w:val="24"/>
        </w:rPr>
        <w:t>иоценки</w:t>
      </w:r>
      <w:proofErr w:type="spellEnd"/>
      <w:r w:rsidRPr="006C0577">
        <w:rPr>
          <w:rFonts w:ascii="Times New Roman" w:hAnsi="Times New Roman" w:cs="Times New Roman"/>
          <w:sz w:val="24"/>
          <w:szCs w:val="24"/>
        </w:rPr>
        <w:t xml:space="preserve"> через анализ произведения, осмысление мотивов поступков героев, идентификацию себя с героями литературных произведений; </w:t>
      </w:r>
    </w:p>
    <w:p w14:paraId="4131B6BB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обогащать чувственный опыт ребёнка, его реальные представления </w:t>
      </w:r>
      <w:proofErr w:type="spellStart"/>
      <w:r w:rsidRPr="006C0577">
        <w:rPr>
          <w:rFonts w:ascii="Times New Roman" w:hAnsi="Times New Roman" w:cs="Times New Roman"/>
          <w:sz w:val="24"/>
          <w:szCs w:val="24"/>
        </w:rPr>
        <w:t>обокружающем</w:t>
      </w:r>
      <w:proofErr w:type="spellEnd"/>
      <w:r w:rsidRPr="006C0577">
        <w:rPr>
          <w:rFonts w:ascii="Times New Roman" w:hAnsi="Times New Roman" w:cs="Times New Roman"/>
          <w:sz w:val="24"/>
          <w:szCs w:val="24"/>
        </w:rPr>
        <w:t xml:space="preserve"> мире и природе; </w:t>
      </w: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формировать эстетическое отношение ребёнка к жизни, приобщая его к чтению художественной литературы; </w:t>
      </w:r>
    </w:p>
    <w:p w14:paraId="36F96CCF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формировать потребность в постоянном чтении книг, развивать интерес к самостоятельному литературному творчеству; </w:t>
      </w:r>
    </w:p>
    <w:p w14:paraId="607ED6BC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14:paraId="21AAC1CD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расширять кругозор детей через чтение книг различных жанров, разнообразных по содержанию и тематике, обогащать нравственно</w:t>
      </w:r>
      <w:r w:rsidRPr="006C0577">
        <w:rPr>
          <w:rFonts w:ascii="Times New Roman" w:hAnsi="Times New Roman" w:cs="Times New Roman"/>
          <w:sz w:val="24"/>
          <w:szCs w:val="24"/>
        </w:rPr>
        <w:t xml:space="preserve">эстетический и познавательный опыт ребёнка; </w:t>
      </w:r>
    </w:p>
    <w:p w14:paraId="6F416C14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обеспечивать развитие речи школьников, формировать </w:t>
      </w:r>
      <w:proofErr w:type="gramStart"/>
      <w:r w:rsidRPr="006C0577">
        <w:rPr>
          <w:rFonts w:ascii="Times New Roman" w:hAnsi="Times New Roman" w:cs="Times New Roman"/>
          <w:sz w:val="24"/>
          <w:szCs w:val="24"/>
        </w:rPr>
        <w:t xml:space="preserve">на- </w:t>
      </w:r>
      <w:proofErr w:type="spellStart"/>
      <w:r w:rsidRPr="006C0577">
        <w:rPr>
          <w:rFonts w:ascii="Times New Roman" w:hAnsi="Times New Roman" w:cs="Times New Roman"/>
          <w:sz w:val="24"/>
          <w:szCs w:val="24"/>
        </w:rPr>
        <w:t>вык</w:t>
      </w:r>
      <w:proofErr w:type="spellEnd"/>
      <w:proofErr w:type="gramEnd"/>
      <w:r w:rsidRPr="006C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77">
        <w:rPr>
          <w:rFonts w:ascii="Times New Roman" w:hAnsi="Times New Roman" w:cs="Times New Roman"/>
          <w:sz w:val="24"/>
          <w:szCs w:val="24"/>
        </w:rPr>
        <w:t>чтенияи</w:t>
      </w:r>
      <w:proofErr w:type="spellEnd"/>
      <w:r w:rsidRPr="006C0577">
        <w:rPr>
          <w:rFonts w:ascii="Times New Roman" w:hAnsi="Times New Roman" w:cs="Times New Roman"/>
          <w:sz w:val="24"/>
          <w:szCs w:val="24"/>
        </w:rPr>
        <w:t xml:space="preserve"> речевые умения; </w:t>
      </w:r>
    </w:p>
    <w:p w14:paraId="087B1805" w14:textId="77777777" w:rsid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577">
        <w:rPr>
          <w:rFonts w:ascii="Times New Roman" w:hAnsi="Times New Roman" w:cs="Times New Roman"/>
          <w:sz w:val="24"/>
          <w:szCs w:val="24"/>
        </w:rPr>
        <w:t xml:space="preserve"> работать с различными типами текстов, в том числе научно</w:t>
      </w:r>
      <w:r w:rsidRPr="006C0577">
        <w:rPr>
          <w:rFonts w:ascii="Times New Roman" w:hAnsi="Times New Roman" w:cs="Times New Roman"/>
          <w:sz w:val="24"/>
          <w:szCs w:val="24"/>
        </w:rPr>
        <w:t xml:space="preserve">познавательным. </w:t>
      </w:r>
    </w:p>
    <w:p w14:paraId="67714945" w14:textId="7EE66AFA" w:rsidR="00E86351" w:rsidRPr="006C0577" w:rsidRDefault="006C0577" w:rsidP="006C05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577">
        <w:rPr>
          <w:rFonts w:ascii="Times New Roman" w:hAnsi="Times New Roman" w:cs="Times New Roman"/>
          <w:sz w:val="24"/>
          <w:szCs w:val="24"/>
        </w:rPr>
        <w:t xml:space="preserve">Формы, периодичность, порядок текущего контроля успеваемости и промежуточной аттестации обучающихся. Текущий контроль обучающихся по литературному чтению проводится 1 раз в триместр в форме проверки навыка чтения вслух и умения выполнять различные виды работ с текстом. </w:t>
      </w:r>
    </w:p>
    <w:sectPr w:rsidR="00E86351" w:rsidRPr="006C0577" w:rsidSect="006C0577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CB"/>
    <w:rsid w:val="001438CB"/>
    <w:rsid w:val="006C0577"/>
    <w:rsid w:val="00E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C71A"/>
  <w15:chartTrackingRefBased/>
  <w15:docId w15:val="{341D92F9-7C8B-434E-A768-6AAAF713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2023-11-07T12:53:00Z</dcterms:created>
  <dcterms:modified xsi:type="dcterms:W3CDTF">2023-11-07T12:56:00Z</dcterms:modified>
</cp:coreProperties>
</file>